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C3" w:rsidRDefault="001216C3"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967302" w:rsidP="008D403E">
      <w:pPr>
        <w:spacing w:after="0" w:line="480" w:lineRule="auto"/>
        <w:jc w:val="center"/>
        <w:rPr>
          <w:rFonts w:ascii="Times New Roman" w:hAnsi="Times New Roman" w:cs="Times New Roman"/>
          <w:sz w:val="24"/>
        </w:rPr>
      </w:pPr>
      <w:r>
        <w:rPr>
          <w:rFonts w:ascii="Times New Roman" w:hAnsi="Times New Roman" w:cs="Times New Roman"/>
          <w:b/>
          <w:sz w:val="24"/>
        </w:rPr>
        <w:t>Importance</w:t>
      </w:r>
      <w:r w:rsidR="00790A8B" w:rsidRPr="008D403E">
        <w:rPr>
          <w:rFonts w:ascii="Times New Roman" w:hAnsi="Times New Roman" w:cs="Times New Roman"/>
          <w:b/>
          <w:sz w:val="24"/>
        </w:rPr>
        <w:t xml:space="preserve"> of AI in Insurance Industry: A Case Study in Africa</w:t>
      </w:r>
    </w:p>
    <w:p w:rsidR="008D403E" w:rsidRDefault="00790A8B" w:rsidP="008D403E">
      <w:pPr>
        <w:spacing w:after="0" w:line="480" w:lineRule="auto"/>
        <w:jc w:val="center"/>
        <w:rPr>
          <w:rFonts w:ascii="Times New Roman" w:hAnsi="Times New Roman" w:cs="Times New Roman"/>
          <w:sz w:val="24"/>
        </w:rPr>
      </w:pPr>
      <w:r>
        <w:rPr>
          <w:rFonts w:ascii="Times New Roman" w:hAnsi="Times New Roman" w:cs="Times New Roman"/>
          <w:sz w:val="24"/>
        </w:rPr>
        <w:t>Author’s Name</w:t>
      </w:r>
    </w:p>
    <w:p w:rsidR="008D403E" w:rsidRDefault="00790A8B" w:rsidP="008D403E">
      <w:pPr>
        <w:spacing w:after="0"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8D403E" w:rsidRDefault="00790A8B" w:rsidP="008D403E">
      <w:pPr>
        <w:spacing w:after="0" w:line="480" w:lineRule="auto"/>
        <w:jc w:val="center"/>
        <w:rPr>
          <w:rFonts w:ascii="Times New Roman" w:hAnsi="Times New Roman" w:cs="Times New Roman"/>
          <w:sz w:val="24"/>
        </w:rPr>
      </w:pPr>
      <w:r>
        <w:rPr>
          <w:rFonts w:ascii="Times New Roman" w:hAnsi="Times New Roman" w:cs="Times New Roman"/>
          <w:sz w:val="24"/>
        </w:rPr>
        <w:t>Course Name and Number</w:t>
      </w:r>
    </w:p>
    <w:p w:rsidR="008D403E" w:rsidRDefault="00790A8B" w:rsidP="008D403E">
      <w:pPr>
        <w:spacing w:after="0" w:line="480" w:lineRule="auto"/>
        <w:jc w:val="center"/>
        <w:rPr>
          <w:rFonts w:ascii="Times New Roman" w:hAnsi="Times New Roman" w:cs="Times New Roman"/>
          <w:sz w:val="24"/>
        </w:rPr>
      </w:pPr>
      <w:r>
        <w:rPr>
          <w:rFonts w:ascii="Times New Roman" w:hAnsi="Times New Roman" w:cs="Times New Roman"/>
          <w:sz w:val="24"/>
        </w:rPr>
        <w:t>Instructor’s Name</w:t>
      </w:r>
    </w:p>
    <w:p w:rsidR="008D403E" w:rsidRDefault="00790A8B" w:rsidP="008D403E">
      <w:pPr>
        <w:spacing w:after="0" w:line="480" w:lineRule="auto"/>
        <w:jc w:val="center"/>
        <w:rPr>
          <w:rFonts w:ascii="Times New Roman" w:hAnsi="Times New Roman" w:cs="Times New Roman"/>
          <w:sz w:val="24"/>
        </w:rPr>
      </w:pPr>
      <w:r>
        <w:rPr>
          <w:rFonts w:ascii="Times New Roman" w:hAnsi="Times New Roman" w:cs="Times New Roman"/>
          <w:sz w:val="24"/>
        </w:rPr>
        <w:t>Due Date</w:t>
      </w: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8D403E" w:rsidRDefault="008D403E" w:rsidP="008D403E">
      <w:pPr>
        <w:spacing w:after="0" w:line="480" w:lineRule="auto"/>
        <w:jc w:val="center"/>
        <w:rPr>
          <w:rFonts w:ascii="Times New Roman" w:hAnsi="Times New Roman" w:cs="Times New Roman"/>
          <w:sz w:val="24"/>
        </w:rPr>
      </w:pPr>
    </w:p>
    <w:p w:rsidR="00100D43" w:rsidRDefault="00100D43">
      <w:pPr>
        <w:spacing w:after="0" w:line="480" w:lineRule="auto"/>
        <w:rPr>
          <w:rFonts w:ascii="Times New Roman" w:hAnsi="Times New Roman" w:cs="Times New Roman"/>
          <w:b/>
          <w:sz w:val="24"/>
        </w:rPr>
      </w:pPr>
      <w:r>
        <w:rPr>
          <w:rFonts w:ascii="Times New Roman" w:hAnsi="Times New Roman" w:cs="Times New Roman"/>
          <w:b/>
          <w:sz w:val="24"/>
        </w:rPr>
        <w:br w:type="page"/>
      </w:r>
    </w:p>
    <w:p w:rsidR="008D403E" w:rsidRDefault="00790A8B" w:rsidP="00100D43">
      <w:pPr>
        <w:spacing w:after="0" w:line="480" w:lineRule="auto"/>
        <w:jc w:val="center"/>
        <w:rPr>
          <w:rFonts w:ascii="Times New Roman" w:hAnsi="Times New Roman" w:cs="Times New Roman"/>
          <w:b/>
          <w:sz w:val="24"/>
        </w:rPr>
      </w:pPr>
      <w:bookmarkStart w:id="0" w:name="_GoBack"/>
      <w:bookmarkEnd w:id="0"/>
      <w:r w:rsidRPr="008D403E">
        <w:rPr>
          <w:rFonts w:ascii="Times New Roman" w:hAnsi="Times New Roman" w:cs="Times New Roman"/>
          <w:b/>
          <w:sz w:val="24"/>
        </w:rPr>
        <w:lastRenderedPageBreak/>
        <w:t>I</w:t>
      </w:r>
      <w:r w:rsidR="00030F23">
        <w:rPr>
          <w:rFonts w:ascii="Times New Roman" w:hAnsi="Times New Roman" w:cs="Times New Roman"/>
          <w:b/>
          <w:sz w:val="24"/>
        </w:rPr>
        <w:t xml:space="preserve">mportance </w:t>
      </w:r>
      <w:r w:rsidRPr="008D403E">
        <w:rPr>
          <w:rFonts w:ascii="Times New Roman" w:hAnsi="Times New Roman" w:cs="Times New Roman"/>
          <w:b/>
          <w:sz w:val="24"/>
        </w:rPr>
        <w:t>of AI in Insurance Industry: A Case Study in A</w:t>
      </w:r>
      <w:r w:rsidR="007F234C">
        <w:rPr>
          <w:rFonts w:ascii="Times New Roman" w:hAnsi="Times New Roman" w:cs="Times New Roman"/>
          <w:b/>
          <w:sz w:val="24"/>
        </w:rPr>
        <w:t>frica</w:t>
      </w:r>
    </w:p>
    <w:p w:rsidR="00482928" w:rsidRDefault="00790A8B" w:rsidP="007F234C">
      <w:pPr>
        <w:spacing w:after="0" w:line="480" w:lineRule="auto"/>
        <w:rPr>
          <w:rFonts w:ascii="Times New Roman" w:hAnsi="Times New Roman" w:cs="Times New Roman"/>
          <w:sz w:val="24"/>
        </w:rPr>
      </w:pPr>
      <w:r>
        <w:rPr>
          <w:rFonts w:ascii="Times New Roman" w:hAnsi="Times New Roman" w:cs="Times New Roman"/>
          <w:sz w:val="24"/>
        </w:rPr>
        <w:tab/>
      </w:r>
      <w:r w:rsidR="00A4645D" w:rsidRPr="00A4645D">
        <w:rPr>
          <w:rFonts w:ascii="Times New Roman" w:hAnsi="Times New Roman" w:cs="Times New Roman"/>
          <w:sz w:val="24"/>
        </w:rPr>
        <w:t>Artificial intelligence is one of the essential technology that has transformed the insurance industry globally. Through this technology, the efficiency of insurers’ experience has increased with the reduction of cost in service delivery, especially in automating underwriting, better customer service, and quick processing of claims</w:t>
      </w:r>
      <w:r w:rsidR="00791913">
        <w:rPr>
          <w:rFonts w:ascii="Times New Roman" w:hAnsi="Times New Roman" w:cs="Times New Roman"/>
          <w:sz w:val="24"/>
        </w:rPr>
        <w:t xml:space="preserve"> (</w:t>
      </w:r>
      <w:r w:rsidR="00791913" w:rsidRPr="00791913">
        <w:rPr>
          <w:rFonts w:ascii="Times New Roman" w:hAnsi="Times New Roman" w:cs="Times New Roman"/>
          <w:sz w:val="24"/>
        </w:rPr>
        <w:t>Bagus et al., 2020)</w:t>
      </w:r>
      <w:r w:rsidR="00A4645D" w:rsidRPr="00A4645D">
        <w:rPr>
          <w:rFonts w:ascii="Times New Roman" w:hAnsi="Times New Roman" w:cs="Times New Roman"/>
          <w:sz w:val="24"/>
        </w:rPr>
        <w:t xml:space="preserve">. Ideally, with these factors at hand, business and insurer's operation has improved significantly.  Most insurance companies globally employ AI applications, with Africa being one of the hot </w:t>
      </w:r>
      <w:r w:rsidR="00A94D08" w:rsidRPr="00A4645D">
        <w:rPr>
          <w:rFonts w:ascii="Times New Roman" w:hAnsi="Times New Roman" w:cs="Times New Roman"/>
          <w:sz w:val="24"/>
        </w:rPr>
        <w:t>spots</w:t>
      </w:r>
      <w:r w:rsidR="00A94D08" w:rsidRPr="00A94D08">
        <w:rPr>
          <w:rFonts w:ascii="Times New Roman" w:hAnsi="Times New Roman" w:cs="Times New Roman"/>
          <w:sz w:val="24"/>
        </w:rPr>
        <w:t xml:space="preserve"> (Bagus et al., 2020)</w:t>
      </w:r>
      <w:r w:rsidR="00A4645D" w:rsidRPr="00A4645D">
        <w:rPr>
          <w:rFonts w:ascii="Times New Roman" w:hAnsi="Times New Roman" w:cs="Times New Roman"/>
          <w:sz w:val="24"/>
        </w:rPr>
        <w:t xml:space="preserve">. </w:t>
      </w:r>
      <w:r>
        <w:rPr>
          <w:rFonts w:ascii="Times New Roman" w:hAnsi="Times New Roman" w:cs="Times New Roman"/>
          <w:sz w:val="24"/>
        </w:rPr>
        <w:t xml:space="preserve">The value of AI has contributed to its application in most </w:t>
      </w:r>
      <w:r w:rsidR="00A4645D" w:rsidRPr="00A4645D">
        <w:rPr>
          <w:rFonts w:ascii="Times New Roman" w:hAnsi="Times New Roman" w:cs="Times New Roman"/>
          <w:sz w:val="24"/>
        </w:rPr>
        <w:t xml:space="preserve">insurance industries </w:t>
      </w:r>
      <w:r>
        <w:rPr>
          <w:rFonts w:ascii="Times New Roman" w:hAnsi="Times New Roman" w:cs="Times New Roman"/>
          <w:sz w:val="24"/>
        </w:rPr>
        <w:t>to foresee successful human operations.</w:t>
      </w:r>
      <w:r w:rsidR="00A4645D" w:rsidRPr="00A4645D">
        <w:rPr>
          <w:rFonts w:ascii="Times New Roman" w:hAnsi="Times New Roman" w:cs="Times New Roman"/>
          <w:sz w:val="24"/>
        </w:rPr>
        <w:t xml:space="preserve"> Consequently, identifying key contributors to the positive trend is vital to understanding this growth.  </w:t>
      </w:r>
      <w:r w:rsidR="00791913">
        <w:rPr>
          <w:rFonts w:ascii="Times New Roman" w:hAnsi="Times New Roman" w:cs="Times New Roman"/>
          <w:sz w:val="24"/>
        </w:rPr>
        <w:t xml:space="preserve"> </w:t>
      </w:r>
    </w:p>
    <w:p w:rsidR="00A4645D" w:rsidRDefault="00790A8B" w:rsidP="00482928">
      <w:pPr>
        <w:spacing w:after="0" w:line="480" w:lineRule="auto"/>
        <w:ind w:firstLine="720"/>
        <w:rPr>
          <w:rFonts w:ascii="Times New Roman" w:hAnsi="Times New Roman" w:cs="Times New Roman"/>
          <w:sz w:val="24"/>
        </w:rPr>
      </w:pPr>
      <w:r w:rsidRPr="00053599">
        <w:rPr>
          <w:rFonts w:ascii="Times New Roman" w:hAnsi="Times New Roman" w:cs="Times New Roman"/>
          <w:sz w:val="24"/>
        </w:rPr>
        <w:t xml:space="preserve"> The increasing use of AI in the insurance industry has reduced the level of fraudulent claims. For example, through this technology, companies can identify fraud associated with inclusive insurance and impacts.  Secondly, they can investigate to determine the variation of fraudulent activities in micro-insurance and regular insurance. Companies can propose a suitable approach to detect fraud through AI, therefore offering practical solutions to mitigate such issues (Chummun, 2018).   According to Chummun (2018), low-income earners in African countries are excluded from accessing better insurance services.  Consequently,  they have limited financial benefits associated with inclusive cover. Ideally, with this cover, the market niche is prone to grow faster.  Studies indicate that low-income households are likely to grow faster than those accessing inclusive cover in developing nations (Chummun, 2018). Essentially, the inclusion of low-income earners will improve economic welfare and the inclusion of every citizen globally.   Additionally, Chummun (2018) asserts that most West African countries have </w:t>
      </w:r>
      <w:r w:rsidRPr="00053599">
        <w:rPr>
          <w:rFonts w:ascii="Times New Roman" w:hAnsi="Times New Roman" w:cs="Times New Roman"/>
          <w:sz w:val="24"/>
        </w:rPr>
        <w:lastRenderedPageBreak/>
        <w:t>the most low-income populations and benefit from inclusive insurance. This approach will boost trust issues with the insurance industries subject to the ability to regulate fraud activities.</w:t>
      </w:r>
      <w:r>
        <w:rPr>
          <w:rFonts w:ascii="Times New Roman" w:hAnsi="Times New Roman" w:cs="Times New Roman"/>
          <w:sz w:val="24"/>
        </w:rPr>
        <w:t xml:space="preserve"> </w:t>
      </w:r>
    </w:p>
    <w:p w:rsidR="001604F3" w:rsidRDefault="00790A8B" w:rsidP="007F234C">
      <w:pPr>
        <w:spacing w:after="0" w:line="480" w:lineRule="auto"/>
        <w:rPr>
          <w:rFonts w:ascii="Times New Roman" w:hAnsi="Times New Roman" w:cs="Times New Roman"/>
          <w:sz w:val="24"/>
        </w:rPr>
      </w:pPr>
      <w:r>
        <w:rPr>
          <w:rFonts w:ascii="Times New Roman" w:hAnsi="Times New Roman" w:cs="Times New Roman"/>
          <w:sz w:val="24"/>
        </w:rPr>
        <w:tab/>
      </w:r>
      <w:r w:rsidR="00BF360E" w:rsidRPr="00BF360E">
        <w:rPr>
          <w:rFonts w:ascii="Times New Roman" w:hAnsi="Times New Roman" w:cs="Times New Roman"/>
          <w:sz w:val="24"/>
        </w:rPr>
        <w:t>The level of customer satisfaction in most insurance companies in South Africa and Kenya has grown, with most industries adopting artificial intelligence in their daily operations.  Essentially, through the use of electronic gadgets such as smartphones and application software tools in African counties, the level of transparency and better customer services has increased significantly (Kokonya, 2017).  In Kenya, for example, Jubilee Insurance Company has initiated many online applications such as JubiCare and JubiAgent.  Additionally, through integrating AI in social media platforms such as Facebook using Chabot called Julie, the company can provide efficient and effective customer services (Kokonya, 2017).  Therefore, with these applications, clients can get necessary services, including self-service, from the comfort of their homes.</w:t>
      </w:r>
    </w:p>
    <w:p w:rsidR="004839AA" w:rsidRDefault="00790A8B" w:rsidP="007F234C">
      <w:pPr>
        <w:spacing w:after="0" w:line="480" w:lineRule="auto"/>
        <w:rPr>
          <w:rFonts w:ascii="Times New Roman" w:hAnsi="Times New Roman" w:cs="Times New Roman"/>
          <w:sz w:val="24"/>
        </w:rPr>
      </w:pPr>
      <w:r>
        <w:rPr>
          <w:rFonts w:ascii="Times New Roman" w:hAnsi="Times New Roman" w:cs="Times New Roman"/>
          <w:sz w:val="24"/>
        </w:rPr>
        <w:tab/>
      </w:r>
      <w:r w:rsidR="00AE5FF5">
        <w:rPr>
          <w:rFonts w:ascii="Times New Roman" w:hAnsi="Times New Roman" w:cs="Times New Roman"/>
          <w:sz w:val="24"/>
        </w:rPr>
        <w:t xml:space="preserve">Data creation, capture, analysis, and storage have improved in the insurance industry subject to the integration of AI, thus transforming decision-making in many sectors.  Essentially, insurance companies can easily manage risks besides collecting data and creating a vital and personalized output </w:t>
      </w:r>
      <w:r w:rsidR="00AE5FF5" w:rsidRPr="00BF360E">
        <w:rPr>
          <w:rFonts w:ascii="Times New Roman" w:hAnsi="Times New Roman" w:cs="Times New Roman"/>
          <w:sz w:val="24"/>
        </w:rPr>
        <w:t>(Kokonya, 2017)</w:t>
      </w:r>
      <w:r w:rsidR="00AE5FF5">
        <w:rPr>
          <w:rFonts w:ascii="Times New Roman" w:hAnsi="Times New Roman" w:cs="Times New Roman"/>
          <w:sz w:val="24"/>
        </w:rPr>
        <w:t xml:space="preserve">.  According to International Data Corporation, the digital universe is expected to double after every two years. Consequently, a large pool of statistical data will be created in the insurance industry, leading to meaningful information.  Decision-making, risk management, fraudulent activities, and tailored premiums will easily be managed. </w:t>
      </w:r>
    </w:p>
    <w:p w:rsidR="00BF360E" w:rsidRDefault="00790A8B" w:rsidP="000A17BB">
      <w:pPr>
        <w:spacing w:after="0" w:line="480" w:lineRule="auto"/>
        <w:rPr>
          <w:rFonts w:ascii="Times New Roman" w:hAnsi="Times New Roman" w:cs="Times New Roman"/>
          <w:sz w:val="24"/>
        </w:rPr>
      </w:pPr>
      <w:r w:rsidRPr="000A17BB">
        <w:rPr>
          <w:rFonts w:ascii="Times New Roman" w:hAnsi="Times New Roman" w:cs="Times New Roman"/>
          <w:sz w:val="24"/>
        </w:rPr>
        <w:t xml:space="preserve">            Insurance industries have benefited significantly from the ability</w:t>
      </w:r>
      <w:r w:rsidR="005451AC">
        <w:rPr>
          <w:rFonts w:ascii="Times New Roman" w:hAnsi="Times New Roman" w:cs="Times New Roman"/>
          <w:sz w:val="24"/>
        </w:rPr>
        <w:t xml:space="preserve"> of AI</w:t>
      </w:r>
      <w:r w:rsidRPr="000A17BB">
        <w:rPr>
          <w:rFonts w:ascii="Times New Roman" w:hAnsi="Times New Roman" w:cs="Times New Roman"/>
          <w:sz w:val="24"/>
        </w:rPr>
        <w:t xml:space="preserve"> to exhibit human behavior and execute activities such as planning and solving complex problems. For example, today, computers can solve the problem and make an amicable decision upon analyzing a situation.  According to Kokonya (2017), AI is more advanced in recognizing images and voices.  Consequently, insurance companies are expected to benefit from this technology in the next </w:t>
      </w:r>
      <w:r w:rsidRPr="000A17BB">
        <w:rPr>
          <w:rFonts w:ascii="Times New Roman" w:hAnsi="Times New Roman" w:cs="Times New Roman"/>
          <w:sz w:val="24"/>
        </w:rPr>
        <w:lastRenderedPageBreak/>
        <w:t>decades as artificial intelligence will replace most human functionality.  African Countries such as Kenya are putting into use the AI capabilities into function. For example, customers can get prompt services such as buying insurance products without human intervention (Kokonya, 2017).  Thus, by connecting billions of electronic gadgets to th</w:t>
      </w:r>
      <w:r w:rsidR="005451AC">
        <w:rPr>
          <w:rFonts w:ascii="Times New Roman" w:hAnsi="Times New Roman" w:cs="Times New Roman"/>
          <w:sz w:val="24"/>
        </w:rPr>
        <w:t xml:space="preserve">e internet and integrating AI, </w:t>
      </w:r>
      <w:r w:rsidRPr="000A17BB">
        <w:rPr>
          <w:rFonts w:ascii="Times New Roman" w:hAnsi="Times New Roman" w:cs="Times New Roman"/>
          <w:sz w:val="24"/>
        </w:rPr>
        <w:t>most insurance companies have improved the livelihood of most people in homes and hospitals, besides covering automotive machines.</w:t>
      </w:r>
      <w:r>
        <w:rPr>
          <w:rFonts w:ascii="Times New Roman" w:hAnsi="Times New Roman" w:cs="Times New Roman"/>
          <w:sz w:val="24"/>
        </w:rPr>
        <w:t xml:space="preserve"> </w:t>
      </w:r>
    </w:p>
    <w:p w:rsidR="00482928" w:rsidRDefault="00790A8B" w:rsidP="000A17BB">
      <w:pPr>
        <w:spacing w:after="0" w:line="480" w:lineRule="auto"/>
        <w:rPr>
          <w:rFonts w:ascii="Times New Roman" w:hAnsi="Times New Roman" w:cs="Times New Roman"/>
          <w:sz w:val="24"/>
        </w:rPr>
      </w:pPr>
      <w:r>
        <w:rPr>
          <w:rFonts w:ascii="Times New Roman" w:hAnsi="Times New Roman" w:cs="Times New Roman"/>
          <w:sz w:val="24"/>
        </w:rPr>
        <w:tab/>
        <w:t xml:space="preserve">In conclusion, </w:t>
      </w:r>
      <w:r w:rsidR="00A94D08">
        <w:rPr>
          <w:rFonts w:ascii="Times New Roman" w:hAnsi="Times New Roman" w:cs="Times New Roman"/>
          <w:sz w:val="24"/>
        </w:rPr>
        <w:t>AI technology has led to the growth of most insurance industries globally, with African countries adopting it at a high rate.  However, effective measures should be incorporated to reduce fraudulent activities, especially to low-income earners, by improving the economic welfare of every citizen. To increase customer satisfaction</w:t>
      </w:r>
      <w:r w:rsidR="000A770E">
        <w:rPr>
          <w:rFonts w:ascii="Times New Roman" w:hAnsi="Times New Roman" w:cs="Times New Roman"/>
          <w:sz w:val="24"/>
        </w:rPr>
        <w:t>, insurance</w:t>
      </w:r>
      <w:r w:rsidR="00A94D08">
        <w:rPr>
          <w:rFonts w:ascii="Times New Roman" w:hAnsi="Times New Roman" w:cs="Times New Roman"/>
          <w:sz w:val="24"/>
        </w:rPr>
        <w:t xml:space="preserve"> companies should create platforms where </w:t>
      </w:r>
      <w:r w:rsidR="000A770E">
        <w:rPr>
          <w:rFonts w:ascii="Times New Roman" w:hAnsi="Times New Roman" w:cs="Times New Roman"/>
          <w:sz w:val="24"/>
        </w:rPr>
        <w:t>insurers</w:t>
      </w:r>
      <w:r w:rsidR="00A94D08">
        <w:rPr>
          <w:rFonts w:ascii="Times New Roman" w:hAnsi="Times New Roman" w:cs="Times New Roman"/>
          <w:sz w:val="24"/>
        </w:rPr>
        <w:t xml:space="preserve"> are equipped with knowledge and skills to use online applications and electronic gadgets such as smartphones and computers to access services virtually.  This i</w:t>
      </w:r>
      <w:r w:rsidR="000A770E">
        <w:rPr>
          <w:rFonts w:ascii="Times New Roman" w:hAnsi="Times New Roman" w:cs="Times New Roman"/>
          <w:sz w:val="24"/>
        </w:rPr>
        <w:t>nitiative will increase trust between consumers and the insurance industry.</w:t>
      </w:r>
      <w:r w:rsidR="00A94D08">
        <w:rPr>
          <w:rFonts w:ascii="Times New Roman" w:hAnsi="Times New Roman" w:cs="Times New Roman"/>
          <w:sz w:val="24"/>
        </w:rPr>
        <w:t xml:space="preserve"> </w:t>
      </w:r>
    </w:p>
    <w:p w:rsidR="000A770E" w:rsidRDefault="000A770E" w:rsidP="000A17BB">
      <w:pPr>
        <w:spacing w:after="0" w:line="480" w:lineRule="auto"/>
        <w:rPr>
          <w:rFonts w:ascii="Times New Roman" w:hAnsi="Times New Roman" w:cs="Times New Roman"/>
          <w:sz w:val="24"/>
        </w:rPr>
      </w:pPr>
    </w:p>
    <w:p w:rsidR="000A770E" w:rsidRDefault="000A770E" w:rsidP="000A17BB">
      <w:pPr>
        <w:spacing w:after="0" w:line="480" w:lineRule="auto"/>
        <w:rPr>
          <w:rFonts w:ascii="Times New Roman" w:hAnsi="Times New Roman" w:cs="Times New Roman"/>
          <w:sz w:val="24"/>
        </w:rPr>
      </w:pPr>
    </w:p>
    <w:p w:rsidR="000A770E" w:rsidRDefault="000A770E" w:rsidP="000A17BB">
      <w:pPr>
        <w:spacing w:after="0" w:line="480" w:lineRule="auto"/>
        <w:rPr>
          <w:rFonts w:ascii="Times New Roman" w:hAnsi="Times New Roman" w:cs="Times New Roman"/>
          <w:sz w:val="24"/>
        </w:rPr>
      </w:pPr>
    </w:p>
    <w:p w:rsidR="007F69EE" w:rsidRDefault="007F69EE" w:rsidP="000A17BB">
      <w:pPr>
        <w:spacing w:after="0" w:line="480" w:lineRule="auto"/>
        <w:rPr>
          <w:rFonts w:ascii="Times New Roman" w:hAnsi="Times New Roman" w:cs="Times New Roman"/>
          <w:sz w:val="24"/>
        </w:rPr>
      </w:pPr>
    </w:p>
    <w:p w:rsidR="007F69EE" w:rsidRDefault="007F69EE" w:rsidP="000A17BB">
      <w:pPr>
        <w:spacing w:after="0" w:line="480" w:lineRule="auto"/>
        <w:rPr>
          <w:rFonts w:ascii="Times New Roman" w:hAnsi="Times New Roman" w:cs="Times New Roman"/>
          <w:sz w:val="24"/>
        </w:rPr>
      </w:pPr>
    </w:p>
    <w:p w:rsidR="000A770E" w:rsidRDefault="000A770E" w:rsidP="000A17BB">
      <w:pPr>
        <w:spacing w:after="0" w:line="480" w:lineRule="auto"/>
        <w:rPr>
          <w:rFonts w:ascii="Times New Roman" w:hAnsi="Times New Roman" w:cs="Times New Roman"/>
          <w:sz w:val="24"/>
        </w:rPr>
      </w:pPr>
    </w:p>
    <w:p w:rsidR="000A770E" w:rsidRDefault="000A770E" w:rsidP="000A17BB">
      <w:pPr>
        <w:spacing w:after="0" w:line="480" w:lineRule="auto"/>
        <w:rPr>
          <w:rFonts w:ascii="Times New Roman" w:hAnsi="Times New Roman" w:cs="Times New Roman"/>
          <w:sz w:val="24"/>
        </w:rPr>
      </w:pPr>
    </w:p>
    <w:p w:rsidR="000A770E" w:rsidRDefault="000A770E" w:rsidP="000A17BB">
      <w:pPr>
        <w:spacing w:after="0" w:line="480" w:lineRule="auto"/>
        <w:rPr>
          <w:rFonts w:ascii="Times New Roman" w:hAnsi="Times New Roman" w:cs="Times New Roman"/>
          <w:sz w:val="24"/>
        </w:rPr>
      </w:pPr>
    </w:p>
    <w:p w:rsidR="000A770E" w:rsidRDefault="000A770E" w:rsidP="000A17BB">
      <w:pPr>
        <w:spacing w:after="0" w:line="480" w:lineRule="auto"/>
        <w:rPr>
          <w:rFonts w:ascii="Times New Roman" w:hAnsi="Times New Roman" w:cs="Times New Roman"/>
          <w:sz w:val="24"/>
        </w:rPr>
      </w:pPr>
    </w:p>
    <w:p w:rsidR="000A770E" w:rsidRDefault="000A770E" w:rsidP="000A17BB">
      <w:pPr>
        <w:spacing w:after="0" w:line="480" w:lineRule="auto"/>
        <w:rPr>
          <w:rFonts w:ascii="Times New Roman" w:hAnsi="Times New Roman" w:cs="Times New Roman"/>
          <w:sz w:val="24"/>
        </w:rPr>
      </w:pPr>
    </w:p>
    <w:p w:rsidR="000A770E" w:rsidRPr="000A770E" w:rsidRDefault="00790A8B" w:rsidP="000A770E">
      <w:pPr>
        <w:pStyle w:val="NormalWeb"/>
        <w:spacing w:before="0" w:beforeAutospacing="0" w:after="0" w:afterAutospacing="0" w:line="480" w:lineRule="auto"/>
        <w:jc w:val="center"/>
        <w:rPr>
          <w:b/>
        </w:rPr>
      </w:pPr>
      <w:r w:rsidRPr="000A770E">
        <w:rPr>
          <w:b/>
        </w:rPr>
        <w:lastRenderedPageBreak/>
        <w:t>References</w:t>
      </w:r>
    </w:p>
    <w:p w:rsidR="000A770E" w:rsidRDefault="00790A8B" w:rsidP="000A770E">
      <w:pPr>
        <w:pStyle w:val="NormalWeb"/>
        <w:spacing w:before="0" w:beforeAutospacing="0" w:after="0" w:afterAutospacing="0" w:line="480" w:lineRule="auto"/>
        <w:ind w:left="720" w:hanging="720"/>
      </w:pPr>
      <w:r>
        <w:t xml:space="preserve">Bagus, U., de Girancourt, F. J., Mahmood, R., &amp; Manji, Q. (2020, December 6). </w:t>
      </w:r>
      <w:r>
        <w:rPr>
          <w:i/>
          <w:iCs/>
        </w:rPr>
        <w:t>How insurance in Africa can find success</w:t>
      </w:r>
      <w:r>
        <w:t xml:space="preserve">. McKinsey. </w:t>
      </w:r>
      <w:hyperlink r:id="rId6" w:history="1">
        <w:r w:rsidRPr="00A2768D">
          <w:rPr>
            <w:rStyle w:val="Hyperlink"/>
          </w:rPr>
          <w:t>https://www.mckinsey.com/featured-insights/middle-east-and-africa/africas-insurance-market-is-set-for-takeoff</w:t>
        </w:r>
      </w:hyperlink>
      <w:r>
        <w:t xml:space="preserve"> </w:t>
      </w:r>
    </w:p>
    <w:p w:rsidR="000A770E" w:rsidRDefault="00790A8B" w:rsidP="000A770E">
      <w:pPr>
        <w:pStyle w:val="NormalWeb"/>
        <w:spacing w:before="0" w:beforeAutospacing="0" w:after="0" w:afterAutospacing="0" w:line="480" w:lineRule="auto"/>
        <w:ind w:left="720" w:hanging="720"/>
      </w:pPr>
      <w:r>
        <w:t xml:space="preserve">Chummun, B. (2018). How can artificial intelligence reduce fraud in the inclusive cover niche: A case of developing African countries. </w:t>
      </w:r>
      <w:r>
        <w:rPr>
          <w:i/>
          <w:iCs/>
        </w:rPr>
        <w:t>Journal of Contemporary Management</w:t>
      </w:r>
      <w:r>
        <w:t xml:space="preserve">, </w:t>
      </w:r>
      <w:r>
        <w:rPr>
          <w:i/>
          <w:iCs/>
        </w:rPr>
        <w:t>15</w:t>
      </w:r>
      <w:r>
        <w:t xml:space="preserve">, 1–17. </w:t>
      </w:r>
      <w:hyperlink r:id="rId7" w:history="1">
        <w:r w:rsidRPr="00A2768D">
          <w:rPr>
            <w:rStyle w:val="Hyperlink"/>
          </w:rPr>
          <w:t>https://journals.co.za/doi/pdf/10.10520/EJC-1173dd3f20</w:t>
        </w:r>
      </w:hyperlink>
      <w:r>
        <w:t xml:space="preserve"> </w:t>
      </w:r>
    </w:p>
    <w:p w:rsidR="000A770E" w:rsidRDefault="00790A8B" w:rsidP="000A770E">
      <w:pPr>
        <w:pStyle w:val="NormalWeb"/>
        <w:spacing w:before="0" w:beforeAutospacing="0" w:after="0" w:afterAutospacing="0" w:line="480" w:lineRule="auto"/>
        <w:ind w:left="720" w:hanging="720"/>
      </w:pPr>
      <w:r>
        <w:t xml:space="preserve">Kokonya, E. (2017). </w:t>
      </w:r>
      <w:r>
        <w:rPr>
          <w:i/>
          <w:iCs/>
        </w:rPr>
        <w:t>Why innovation is key to growth of insurance industry</w:t>
      </w:r>
      <w:r>
        <w:t xml:space="preserve">. Jubilee Insurance. </w:t>
      </w:r>
      <w:hyperlink r:id="rId8" w:history="1">
        <w:r w:rsidRPr="00A2768D">
          <w:rPr>
            <w:rStyle w:val="Hyperlink"/>
          </w:rPr>
          <w:t>https://jubileeportal.com/2018/03/why-innovation-is-key-to-growth-of-insurance-industry/</w:t>
        </w:r>
      </w:hyperlink>
      <w:r>
        <w:t xml:space="preserve"> </w:t>
      </w:r>
    </w:p>
    <w:p w:rsidR="000A770E" w:rsidRPr="007F234C" w:rsidRDefault="000A770E" w:rsidP="000A17BB">
      <w:pPr>
        <w:spacing w:after="0" w:line="480" w:lineRule="auto"/>
        <w:rPr>
          <w:rFonts w:ascii="Times New Roman" w:hAnsi="Times New Roman" w:cs="Times New Roman"/>
          <w:sz w:val="24"/>
        </w:rPr>
      </w:pPr>
    </w:p>
    <w:sectPr w:rsidR="000A770E" w:rsidRPr="007F234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0A8B" w:rsidRDefault="00790A8B">
      <w:pPr>
        <w:spacing w:after="0" w:line="240" w:lineRule="auto"/>
      </w:pPr>
      <w:r>
        <w:separator/>
      </w:r>
    </w:p>
  </w:endnote>
  <w:endnote w:type="continuationSeparator" w:id="0">
    <w:p w:rsidR="00790A8B" w:rsidRDefault="00790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405" w:rsidRDefault="006454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405" w:rsidRDefault="006454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405" w:rsidRDefault="00645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0A8B" w:rsidRDefault="00790A8B">
      <w:pPr>
        <w:spacing w:after="0" w:line="240" w:lineRule="auto"/>
      </w:pPr>
      <w:r>
        <w:separator/>
      </w:r>
    </w:p>
  </w:footnote>
  <w:footnote w:type="continuationSeparator" w:id="0">
    <w:p w:rsidR="00790A8B" w:rsidRDefault="00790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405" w:rsidRDefault="006454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31988191"/>
      <w:docPartObj>
        <w:docPartGallery w:val="Page Numbers (Top of Page)"/>
        <w:docPartUnique/>
      </w:docPartObj>
    </w:sdtPr>
    <w:sdtEndPr>
      <w:rPr>
        <w:noProof/>
      </w:rPr>
    </w:sdtEndPr>
    <w:sdtContent>
      <w:p w:rsidR="008D403E" w:rsidRPr="008D403E" w:rsidRDefault="00790A8B" w:rsidP="008D403E">
        <w:pPr>
          <w:pStyle w:val="Header"/>
          <w:spacing w:line="480" w:lineRule="auto"/>
          <w:jc w:val="right"/>
          <w:rPr>
            <w:rFonts w:ascii="Times New Roman" w:hAnsi="Times New Roman" w:cs="Times New Roman"/>
            <w:sz w:val="24"/>
          </w:rPr>
        </w:pPr>
        <w:r w:rsidRPr="008D403E">
          <w:rPr>
            <w:rFonts w:ascii="Times New Roman" w:hAnsi="Times New Roman" w:cs="Times New Roman"/>
            <w:sz w:val="24"/>
          </w:rPr>
          <w:fldChar w:fldCharType="begin"/>
        </w:r>
        <w:r w:rsidRPr="008D403E">
          <w:rPr>
            <w:rFonts w:ascii="Times New Roman" w:hAnsi="Times New Roman" w:cs="Times New Roman"/>
            <w:sz w:val="24"/>
          </w:rPr>
          <w:instrText xml:space="preserve"> PAGE   \* MERGEFORMAT </w:instrText>
        </w:r>
        <w:r w:rsidRPr="008D403E">
          <w:rPr>
            <w:rFonts w:ascii="Times New Roman" w:hAnsi="Times New Roman" w:cs="Times New Roman"/>
            <w:sz w:val="24"/>
          </w:rPr>
          <w:fldChar w:fldCharType="separate"/>
        </w:r>
        <w:r w:rsidR="00967302">
          <w:rPr>
            <w:rFonts w:ascii="Times New Roman" w:hAnsi="Times New Roman" w:cs="Times New Roman"/>
            <w:noProof/>
            <w:sz w:val="24"/>
          </w:rPr>
          <w:t>2</w:t>
        </w:r>
        <w:r w:rsidRPr="008D403E">
          <w:rPr>
            <w:rFonts w:ascii="Times New Roman" w:hAnsi="Times New Roman" w:cs="Times New Roman"/>
            <w:noProof/>
            <w:sz w:val="24"/>
          </w:rPr>
          <w:fldChar w:fldCharType="end"/>
        </w:r>
      </w:p>
    </w:sdtContent>
  </w:sdt>
  <w:p w:rsidR="008D403E" w:rsidRDefault="008D40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405" w:rsidRDefault="006454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03E"/>
    <w:rsid w:val="00026CB4"/>
    <w:rsid w:val="00030F23"/>
    <w:rsid w:val="00053599"/>
    <w:rsid w:val="000A17BB"/>
    <w:rsid w:val="000A770E"/>
    <w:rsid w:val="00100D43"/>
    <w:rsid w:val="001216C3"/>
    <w:rsid w:val="001604F3"/>
    <w:rsid w:val="00387854"/>
    <w:rsid w:val="003B252E"/>
    <w:rsid w:val="003C38B0"/>
    <w:rsid w:val="004310ED"/>
    <w:rsid w:val="00482928"/>
    <w:rsid w:val="004839AA"/>
    <w:rsid w:val="005451AC"/>
    <w:rsid w:val="00645405"/>
    <w:rsid w:val="00790A8B"/>
    <w:rsid w:val="00791913"/>
    <w:rsid w:val="007F234C"/>
    <w:rsid w:val="007F69EE"/>
    <w:rsid w:val="008D403E"/>
    <w:rsid w:val="00967302"/>
    <w:rsid w:val="00A2768D"/>
    <w:rsid w:val="00A44C49"/>
    <w:rsid w:val="00A4645D"/>
    <w:rsid w:val="00A94D08"/>
    <w:rsid w:val="00AE5FF5"/>
    <w:rsid w:val="00B60AAE"/>
    <w:rsid w:val="00B756B9"/>
    <w:rsid w:val="00BF360E"/>
    <w:rsid w:val="00E040E9"/>
    <w:rsid w:val="00F00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E5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03E"/>
  </w:style>
  <w:style w:type="paragraph" w:styleId="Footer">
    <w:name w:val="footer"/>
    <w:basedOn w:val="Normal"/>
    <w:link w:val="FooterChar"/>
    <w:uiPriority w:val="99"/>
    <w:unhideWhenUsed/>
    <w:rsid w:val="008D4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03E"/>
  </w:style>
  <w:style w:type="paragraph" w:styleId="NormalWeb">
    <w:name w:val="Normal (Web)"/>
    <w:basedOn w:val="Normal"/>
    <w:uiPriority w:val="99"/>
    <w:semiHidden/>
    <w:unhideWhenUsed/>
    <w:rsid w:val="000A770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77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bileeportal.com/2018/03/why-innovation-is-key-to-growth-of-insurance-industry/"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journals.co.za/doi/pdf/10.10520/EJC-1173dd3f20"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mckinsey.com/featured-insights/middle-east-and-africa/africas-insurance-market-is-set-for-takeoff"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963</Words>
  <Characters>5493</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2021-10-11T19:50:00Z</dcterms:created>
  <dcterms:modified xsi:type="dcterms:W3CDTF">2021-10-11T19:50:00Z</dcterms:modified>
</cp:coreProperties>
</file>